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3B74CD" w14:textId="55987A44" w:rsidR="00EB5B80" w:rsidRDefault="00707A78" w:rsidP="00EB5B80">
      <w:pPr>
        <w:spacing w:before="240" w:after="240"/>
        <w:ind w:firstLine="0"/>
        <w:jc w:val="center"/>
      </w:pPr>
      <w:r>
        <w:t>Инструкция по м</w:t>
      </w:r>
      <w:r w:rsidR="00EB5B80" w:rsidRPr="0069203E">
        <w:t>еханизм</w:t>
      </w:r>
      <w:r>
        <w:t>у</w:t>
      </w:r>
      <w:r w:rsidR="00EB5B80" w:rsidRPr="0069203E">
        <w:t xml:space="preserve"> регистрации и размещени</w:t>
      </w:r>
      <w:r>
        <w:t>ю</w:t>
      </w:r>
      <w:r w:rsidR="00EB5B80" w:rsidRPr="0069203E">
        <w:t xml:space="preserve"> предложени</w:t>
      </w:r>
      <w:r w:rsidR="00A136E8">
        <w:t>я</w:t>
      </w:r>
      <w:r w:rsidR="00EB5B80" w:rsidRPr="0069203E">
        <w:t xml:space="preserve"> </w:t>
      </w:r>
      <w:r>
        <w:br/>
      </w:r>
      <w:r w:rsidR="00EB5B80" w:rsidRPr="0069203E">
        <w:t xml:space="preserve">о целевом обучении на Единой цифровой платформе в сфере занятости </w:t>
      </w:r>
      <w:r>
        <w:br/>
      </w:r>
      <w:r w:rsidR="00EB5B80" w:rsidRPr="0069203E">
        <w:t>и трудовых отношений «Работа в России»</w:t>
      </w:r>
    </w:p>
    <w:p w14:paraId="171F3479" w14:textId="59B9DD64" w:rsidR="00EB5B80" w:rsidRDefault="00707A78" w:rsidP="00EB5B80">
      <w:r>
        <w:t>1-5 мая 2024 года</w:t>
      </w:r>
      <w:r w:rsidR="00EB5B80">
        <w:t xml:space="preserve"> работодателям, зарегистрированным на портале «Работа России»</w:t>
      </w:r>
      <w:r w:rsidR="00C81063">
        <w:t>,</w:t>
      </w:r>
      <w:r w:rsidR="00EB5B80">
        <w:t xml:space="preserve"> будет совершена рассылка на электронную почту</w:t>
      </w:r>
      <w:r w:rsidR="00A136E8">
        <w:t xml:space="preserve"> </w:t>
      </w:r>
      <w:r w:rsidR="00A136E8">
        <w:br/>
        <w:t xml:space="preserve">и </w:t>
      </w:r>
      <w:r w:rsidR="00C81063">
        <w:t>в</w:t>
      </w:r>
      <w:r w:rsidR="00EB5B80">
        <w:t xml:space="preserve"> уведомлени</w:t>
      </w:r>
      <w:r w:rsidR="00C81063">
        <w:t>я</w:t>
      </w:r>
      <w:r w:rsidR="00EB5B80">
        <w:t xml:space="preserve"> на портале «Работа Россия»</w:t>
      </w:r>
      <w:r>
        <w:t>,</w:t>
      </w:r>
      <w:r w:rsidR="00EB5B80">
        <w:t xml:space="preserve"> о запуске функционала </w:t>
      </w:r>
      <w:r w:rsidR="00EB5B80">
        <w:br/>
        <w:t xml:space="preserve">о возможности размещения предложений о целевом обучении (рисунок 1). </w:t>
      </w:r>
    </w:p>
    <w:p w14:paraId="19DC02E9" w14:textId="6B1EA949" w:rsidR="00EB5B80" w:rsidRDefault="00EB5B80" w:rsidP="00EB5B80">
      <w:pPr>
        <w:ind w:firstLine="0"/>
        <w:jc w:val="center"/>
      </w:pPr>
      <w:r>
        <w:rPr>
          <w:noProof/>
        </w:rPr>
        <w:drawing>
          <wp:inline distT="0" distB="0" distL="0" distR="0" wp14:anchorId="1E6F8078" wp14:editId="58EBB6F1">
            <wp:extent cx="5940425" cy="3099932"/>
            <wp:effectExtent l="0" t="0" r="3175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t="7226"/>
                    <a:stretch/>
                  </pic:blipFill>
                  <pic:spPr bwMode="auto">
                    <a:xfrm>
                      <a:off x="0" y="0"/>
                      <a:ext cx="5940425" cy="30999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2513368" w14:textId="7593DF6A" w:rsidR="00EB5B80" w:rsidRPr="00EB5B80" w:rsidRDefault="00EB5B80" w:rsidP="00EB5B80">
      <w:pPr>
        <w:spacing w:after="240"/>
        <w:ind w:firstLine="0"/>
        <w:jc w:val="center"/>
        <w:rPr>
          <w:sz w:val="24"/>
          <w:szCs w:val="20"/>
        </w:rPr>
      </w:pPr>
      <w:r w:rsidRPr="00EB5B80">
        <w:rPr>
          <w:sz w:val="24"/>
          <w:szCs w:val="20"/>
        </w:rPr>
        <w:t>Рис</w:t>
      </w:r>
      <w:r w:rsidR="00C81063">
        <w:rPr>
          <w:sz w:val="24"/>
          <w:szCs w:val="20"/>
        </w:rPr>
        <w:t>унок</w:t>
      </w:r>
      <w:r w:rsidRPr="00EB5B80">
        <w:rPr>
          <w:sz w:val="24"/>
          <w:szCs w:val="20"/>
        </w:rPr>
        <w:t xml:space="preserve"> 1 – Уведомление о запуске функционала на портале «Работа России»</w:t>
      </w:r>
    </w:p>
    <w:p w14:paraId="62699EB4" w14:textId="27EC7093" w:rsidR="00EB5B80" w:rsidRDefault="00EB5B80" w:rsidP="00EB5B80">
      <w:r>
        <w:t>В течение 10 дней с момента получения уведомления необходимо заявить о потребности или заявить об ее отсутствии в использовании механизма целевого обучения.</w:t>
      </w:r>
    </w:p>
    <w:p w14:paraId="7094C25B" w14:textId="55E9F783" w:rsidR="00EB5B80" w:rsidRDefault="00EB5B80" w:rsidP="00EB5B80">
      <w:r>
        <w:t>Ознакомиться со сведениями о возможности размещения заказчиками целевого предложения можно на информационной странице о целевом обучении по ссылке из письма.</w:t>
      </w:r>
    </w:p>
    <w:p w14:paraId="0BC930F7" w14:textId="4A6F1B6C" w:rsidR="00EB5B80" w:rsidRDefault="00F919E6" w:rsidP="00F919E6">
      <w:r>
        <w:t xml:space="preserve">Для авторизации на портале «Работа России» необходимо перейти </w:t>
      </w:r>
      <w:r w:rsidR="00A136E8">
        <w:br/>
      </w:r>
      <w:r>
        <w:t>по ссылке https://trudvsem.ru/, на открывшейся странице нажать кнопку «Войти» (рисунок 2).</w:t>
      </w:r>
    </w:p>
    <w:p w14:paraId="0CD9554B" w14:textId="60432096" w:rsidR="00F919E6" w:rsidRDefault="00F919E6" w:rsidP="00F919E6">
      <w:pPr>
        <w:ind w:firstLine="0"/>
      </w:pPr>
      <w:r>
        <w:rPr>
          <w:noProof/>
        </w:rPr>
        <w:lastRenderedPageBreak/>
        <w:drawing>
          <wp:inline distT="0" distB="0" distL="0" distR="0" wp14:anchorId="21C19467" wp14:editId="7033A2BF">
            <wp:extent cx="5920238" cy="2501277"/>
            <wp:effectExtent l="0" t="0" r="444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31948" t="26063" r="31601" b="46557"/>
                    <a:stretch/>
                  </pic:blipFill>
                  <pic:spPr bwMode="auto">
                    <a:xfrm>
                      <a:off x="0" y="0"/>
                      <a:ext cx="5960805" cy="25184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A7BC275" w14:textId="6CBB28A7" w:rsidR="00F919E6" w:rsidRPr="00F919E6" w:rsidRDefault="00F919E6" w:rsidP="00F919E6">
      <w:pPr>
        <w:spacing w:after="240"/>
        <w:jc w:val="center"/>
        <w:rPr>
          <w:sz w:val="24"/>
          <w:szCs w:val="20"/>
        </w:rPr>
      </w:pPr>
      <w:r w:rsidRPr="00F919E6">
        <w:rPr>
          <w:sz w:val="24"/>
          <w:szCs w:val="20"/>
        </w:rPr>
        <w:t>Рисунок 2 – Главная страница Портала</w:t>
      </w:r>
    </w:p>
    <w:p w14:paraId="0A45FAB4" w14:textId="07F77BD7" w:rsidR="00F919E6" w:rsidRDefault="00F919E6" w:rsidP="00F919E6">
      <w:r>
        <w:t>После перехода на открывшейся странице нажать на кнопку «Войти через Портал «Госуслуги» (рисунок 3).</w:t>
      </w:r>
    </w:p>
    <w:p w14:paraId="3C56A3B9" w14:textId="6AEBC4F1" w:rsidR="00F919E6" w:rsidRDefault="00C81063" w:rsidP="00F919E6">
      <w:pPr>
        <w:ind w:firstLine="0"/>
      </w:pPr>
      <w:r>
        <w:rPr>
          <w:noProof/>
        </w:rPr>
        <w:drawing>
          <wp:inline distT="0" distB="0" distL="0" distR="0" wp14:anchorId="2575A4EC" wp14:editId="7C2D24DA">
            <wp:extent cx="5920105" cy="3749592"/>
            <wp:effectExtent l="0" t="0" r="4445" b="381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22393" t="24184" r="21895" b="13082"/>
                    <a:stretch/>
                  </pic:blipFill>
                  <pic:spPr bwMode="auto">
                    <a:xfrm>
                      <a:off x="0" y="0"/>
                      <a:ext cx="5932894" cy="37576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1EF343B" w14:textId="0985F96A" w:rsidR="00C81063" w:rsidRDefault="00C81063" w:rsidP="00C81063">
      <w:pPr>
        <w:spacing w:after="240"/>
        <w:ind w:firstLine="0"/>
        <w:jc w:val="center"/>
        <w:rPr>
          <w:sz w:val="24"/>
          <w:szCs w:val="20"/>
        </w:rPr>
      </w:pPr>
      <w:r w:rsidRPr="00C81063">
        <w:rPr>
          <w:sz w:val="24"/>
          <w:szCs w:val="20"/>
        </w:rPr>
        <w:t>Рисунок 3 – Страница авторизации</w:t>
      </w:r>
    </w:p>
    <w:p w14:paraId="73BE0104" w14:textId="6698FC76" w:rsidR="00C81063" w:rsidRDefault="00C81063" w:rsidP="00C81063">
      <w:r>
        <w:t>На открывшейся странице авторизации через «Госуслуги» ввести логин и пароль от своей учетной записи и нажать кнопку «Войти» (рисунок 4).</w:t>
      </w:r>
    </w:p>
    <w:p w14:paraId="161A17B5" w14:textId="41302748" w:rsidR="00C81063" w:rsidRDefault="00C81063" w:rsidP="00C81063">
      <w:pPr>
        <w:ind w:firstLine="0"/>
      </w:pPr>
      <w:r>
        <w:rPr>
          <w:noProof/>
        </w:rPr>
        <w:lastRenderedPageBreak/>
        <w:drawing>
          <wp:inline distT="0" distB="0" distL="0" distR="0" wp14:anchorId="05A459A2" wp14:editId="02B67778">
            <wp:extent cx="5767070" cy="3878664"/>
            <wp:effectExtent l="0" t="0" r="5080" b="762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19793" t="18044" r="19470" b="9335"/>
                    <a:stretch/>
                  </pic:blipFill>
                  <pic:spPr bwMode="auto">
                    <a:xfrm>
                      <a:off x="0" y="0"/>
                      <a:ext cx="5802161" cy="39022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F5FD9EF" w14:textId="5787F748" w:rsidR="00C81063" w:rsidRDefault="00C81063" w:rsidP="00C81063">
      <w:pPr>
        <w:spacing w:after="240"/>
        <w:ind w:firstLine="0"/>
        <w:jc w:val="center"/>
        <w:rPr>
          <w:sz w:val="24"/>
          <w:szCs w:val="20"/>
        </w:rPr>
      </w:pPr>
      <w:r w:rsidRPr="00C81063">
        <w:rPr>
          <w:sz w:val="24"/>
          <w:szCs w:val="20"/>
        </w:rPr>
        <w:t>Рисунок 4 – Форма авторизации через «Госуслуги»</w:t>
      </w:r>
    </w:p>
    <w:p w14:paraId="16265ACD" w14:textId="387B437A" w:rsidR="00C81063" w:rsidRDefault="00C81063" w:rsidP="00C81063">
      <w:r>
        <w:t xml:space="preserve">Далее выбрать и нажать на наименование ИП или организации, соответствующей выделенной учетной записи личного кабинета </w:t>
      </w:r>
      <w:r w:rsidR="00707A78">
        <w:t>заказчика</w:t>
      </w:r>
      <w:r>
        <w:t xml:space="preserve"> (рисунок 5).</w:t>
      </w:r>
    </w:p>
    <w:p w14:paraId="346796E6" w14:textId="2D11E9EC" w:rsidR="00C81063" w:rsidRDefault="00C81063" w:rsidP="00C81063">
      <w:pPr>
        <w:ind w:firstLine="0"/>
        <w:jc w:val="center"/>
      </w:pPr>
      <w:r>
        <w:rPr>
          <w:noProof/>
        </w:rPr>
        <w:drawing>
          <wp:inline distT="0" distB="0" distL="0" distR="0" wp14:anchorId="10C105B0" wp14:editId="0AADC64F">
            <wp:extent cx="4953837" cy="3514761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28418" t="20148" r="26748" b="23299"/>
                    <a:stretch/>
                  </pic:blipFill>
                  <pic:spPr bwMode="auto">
                    <a:xfrm>
                      <a:off x="0" y="0"/>
                      <a:ext cx="4978891" cy="35325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347C679" w14:textId="035F2DD7" w:rsidR="00C81063" w:rsidRDefault="00C81063" w:rsidP="00C81063">
      <w:pPr>
        <w:spacing w:after="240"/>
        <w:ind w:firstLine="0"/>
        <w:jc w:val="center"/>
        <w:rPr>
          <w:sz w:val="24"/>
          <w:szCs w:val="20"/>
        </w:rPr>
      </w:pPr>
      <w:r w:rsidRPr="00C81063">
        <w:rPr>
          <w:sz w:val="24"/>
          <w:szCs w:val="20"/>
        </w:rPr>
        <w:t xml:space="preserve">Рисунок 5 - Выбор организации для входа в личный кабинет </w:t>
      </w:r>
      <w:r w:rsidR="00707A78">
        <w:rPr>
          <w:sz w:val="24"/>
          <w:szCs w:val="20"/>
        </w:rPr>
        <w:t>заказчика</w:t>
      </w:r>
    </w:p>
    <w:p w14:paraId="58BD2D09" w14:textId="26F496D1" w:rsidR="006B1F81" w:rsidRDefault="00C81063" w:rsidP="00A136E8">
      <w:r>
        <w:lastRenderedPageBreak/>
        <w:t xml:space="preserve">После авторизации откроется личный кабинет </w:t>
      </w:r>
      <w:r w:rsidR="00707A78">
        <w:t>заказчика</w:t>
      </w:r>
      <w:r w:rsidR="00A136E8">
        <w:t xml:space="preserve">. </w:t>
      </w:r>
      <w:r w:rsidR="006B1F81">
        <w:t xml:space="preserve">Далее необходимо перейти на страницу целевого обучения, подраздел «Конкурсные группы». </w:t>
      </w:r>
      <w:r w:rsidR="00A0426D">
        <w:t xml:space="preserve">Конкурсную группу можно найти по фильтрам </w:t>
      </w:r>
      <w:r w:rsidR="006B1F81">
        <w:t>(рис.</w:t>
      </w:r>
      <w:r w:rsidR="00A136E8">
        <w:t>6</w:t>
      </w:r>
      <w:r w:rsidR="006B1F81">
        <w:t>).</w:t>
      </w:r>
    </w:p>
    <w:p w14:paraId="6B1AFD07" w14:textId="7DD70C34" w:rsidR="0069793E" w:rsidRDefault="0069793E" w:rsidP="0069793E">
      <w:pPr>
        <w:ind w:firstLine="0"/>
      </w:pPr>
      <w:r>
        <w:rPr>
          <w:noProof/>
        </w:rPr>
        <w:drawing>
          <wp:inline distT="0" distB="0" distL="0" distR="0" wp14:anchorId="5A9BDB83" wp14:editId="20A096E9">
            <wp:extent cx="5750193" cy="2874769"/>
            <wp:effectExtent l="0" t="0" r="3175" b="190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75" t="10436" r="9093" b="1856"/>
                    <a:stretch/>
                  </pic:blipFill>
                  <pic:spPr bwMode="auto">
                    <a:xfrm>
                      <a:off x="0" y="0"/>
                      <a:ext cx="5764888" cy="28821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F601F6E" w14:textId="754D822A" w:rsidR="006B1F81" w:rsidRDefault="006B1F81" w:rsidP="006B1F81">
      <w:pPr>
        <w:spacing w:after="240"/>
        <w:ind w:firstLine="0"/>
        <w:jc w:val="center"/>
        <w:rPr>
          <w:sz w:val="24"/>
          <w:szCs w:val="20"/>
        </w:rPr>
      </w:pPr>
      <w:r w:rsidRPr="00C81063">
        <w:rPr>
          <w:sz w:val="24"/>
          <w:szCs w:val="20"/>
        </w:rPr>
        <w:t xml:space="preserve">Рисунок </w:t>
      </w:r>
      <w:r w:rsidR="00A136E8">
        <w:rPr>
          <w:sz w:val="24"/>
          <w:szCs w:val="20"/>
        </w:rPr>
        <w:t>6</w:t>
      </w:r>
      <w:r w:rsidRPr="00C81063">
        <w:rPr>
          <w:sz w:val="24"/>
          <w:szCs w:val="20"/>
        </w:rPr>
        <w:t xml:space="preserve"> </w:t>
      </w:r>
      <w:r>
        <w:rPr>
          <w:sz w:val="24"/>
          <w:szCs w:val="20"/>
        </w:rPr>
        <w:t>–</w:t>
      </w:r>
      <w:r w:rsidRPr="00C81063">
        <w:rPr>
          <w:sz w:val="24"/>
          <w:szCs w:val="20"/>
        </w:rPr>
        <w:t xml:space="preserve"> </w:t>
      </w:r>
      <w:r>
        <w:rPr>
          <w:sz w:val="24"/>
          <w:szCs w:val="20"/>
        </w:rPr>
        <w:t>Раздел «Целевое обучение по всей России», подраздел «Конкурсные группы»</w:t>
      </w:r>
    </w:p>
    <w:p w14:paraId="3E3D45E8" w14:textId="1C6E9057" w:rsidR="00880C37" w:rsidRDefault="00880C37" w:rsidP="00880C37">
      <w:r>
        <w:t xml:space="preserve">Если выбранная конкурсная группа Вам подходит, необходимо нажать кнопку «Создать предложение» (рис. </w:t>
      </w:r>
      <w:r w:rsidR="00A136E8">
        <w:t>7</w:t>
      </w:r>
      <w:r>
        <w:t>).</w:t>
      </w:r>
    </w:p>
    <w:p w14:paraId="5C259B4E" w14:textId="311FF83E" w:rsidR="006B1F81" w:rsidRDefault="00880C37" w:rsidP="006B1F81">
      <w:pPr>
        <w:ind w:firstLine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B84CDC" wp14:editId="4A8D7DCD">
                <wp:simplePos x="0" y="0"/>
                <wp:positionH relativeFrom="column">
                  <wp:posOffset>4097079</wp:posOffset>
                </wp:positionH>
                <wp:positionV relativeFrom="paragraph">
                  <wp:posOffset>2299404</wp:posOffset>
                </wp:positionV>
                <wp:extent cx="1420939" cy="289450"/>
                <wp:effectExtent l="19050" t="19050" r="27305" b="15875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0939" cy="28945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6263C41" id="Прямоугольник 12" o:spid="_x0000_s1026" style="position:absolute;margin-left:322.6pt;margin-top:181.05pt;width:111.9pt;height:22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" filled="f" strokecolor="red" strokeweight="2.25pt"/>
            </w:pict>
          </mc:Fallback>
        </mc:AlternateContent>
      </w:r>
      <w:r w:rsidR="006B1F81">
        <w:rPr>
          <w:noProof/>
        </w:rPr>
        <w:drawing>
          <wp:inline distT="0" distB="0" distL="0" distR="0" wp14:anchorId="3204B5E5" wp14:editId="30FCA75A">
            <wp:extent cx="5925591" cy="2986602"/>
            <wp:effectExtent l="0" t="0" r="0" b="444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93" t="10789" r="9053"/>
                    <a:stretch/>
                  </pic:blipFill>
                  <pic:spPr bwMode="auto">
                    <a:xfrm>
                      <a:off x="0" y="0"/>
                      <a:ext cx="5948334" cy="29980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3DACBDA" w14:textId="2D3F9AA2" w:rsidR="00880C37" w:rsidRDefault="00880C37" w:rsidP="00880C37">
      <w:pPr>
        <w:spacing w:after="240"/>
        <w:ind w:firstLine="0"/>
        <w:jc w:val="center"/>
        <w:rPr>
          <w:sz w:val="24"/>
          <w:szCs w:val="20"/>
        </w:rPr>
      </w:pPr>
      <w:r w:rsidRPr="00C81063">
        <w:rPr>
          <w:sz w:val="24"/>
          <w:szCs w:val="20"/>
        </w:rPr>
        <w:t xml:space="preserve">Рисунок </w:t>
      </w:r>
      <w:r w:rsidR="00A136E8">
        <w:rPr>
          <w:sz w:val="24"/>
          <w:szCs w:val="20"/>
        </w:rPr>
        <w:t>7</w:t>
      </w:r>
      <w:r w:rsidRPr="00C81063">
        <w:rPr>
          <w:sz w:val="24"/>
          <w:szCs w:val="20"/>
        </w:rPr>
        <w:t xml:space="preserve"> </w:t>
      </w:r>
      <w:r>
        <w:rPr>
          <w:sz w:val="24"/>
          <w:szCs w:val="20"/>
        </w:rPr>
        <w:t>–</w:t>
      </w:r>
      <w:r w:rsidRPr="00C81063">
        <w:rPr>
          <w:sz w:val="24"/>
          <w:szCs w:val="20"/>
        </w:rPr>
        <w:t xml:space="preserve"> </w:t>
      </w:r>
      <w:r>
        <w:rPr>
          <w:sz w:val="24"/>
          <w:szCs w:val="20"/>
        </w:rPr>
        <w:t>Страница конкурсной группы</w:t>
      </w:r>
    </w:p>
    <w:p w14:paraId="15FBD3F4" w14:textId="77777777" w:rsidR="00A0426D" w:rsidRDefault="00A0426D">
      <w:pPr>
        <w:spacing w:after="160" w:line="259" w:lineRule="auto"/>
        <w:ind w:firstLine="0"/>
        <w:jc w:val="left"/>
      </w:pPr>
      <w:r>
        <w:br w:type="page"/>
      </w:r>
    </w:p>
    <w:p w14:paraId="23ACD0DD" w14:textId="104A85CD" w:rsidR="00880C37" w:rsidRDefault="00880C37" w:rsidP="00880C37">
      <w:r>
        <w:lastRenderedPageBreak/>
        <w:t xml:space="preserve">Далее следует создание предложения о целевом обучении (рис. </w:t>
      </w:r>
      <w:r w:rsidR="00A136E8">
        <w:t>8</w:t>
      </w:r>
      <w:r>
        <w:t>).</w:t>
      </w:r>
    </w:p>
    <w:p w14:paraId="3DFC33E8" w14:textId="539ED173" w:rsidR="006B1F81" w:rsidRDefault="006B1F81" w:rsidP="0069793E">
      <w:pPr>
        <w:ind w:firstLine="0"/>
      </w:pPr>
      <w:r>
        <w:rPr>
          <w:noProof/>
        </w:rPr>
        <w:drawing>
          <wp:inline distT="0" distB="0" distL="0" distR="0" wp14:anchorId="42F03FC4" wp14:editId="2D81A946">
            <wp:extent cx="5927328" cy="2960288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1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92" t="11511" r="8971"/>
                    <a:stretch/>
                  </pic:blipFill>
                  <pic:spPr bwMode="auto">
                    <a:xfrm>
                      <a:off x="0" y="0"/>
                      <a:ext cx="5946075" cy="29696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ED60B16" w14:textId="7DE6D37C" w:rsidR="00880C37" w:rsidRDefault="00880C37" w:rsidP="00880C37">
      <w:pPr>
        <w:spacing w:after="240"/>
        <w:ind w:firstLine="0"/>
        <w:jc w:val="center"/>
      </w:pPr>
      <w:r w:rsidRPr="00C81063">
        <w:rPr>
          <w:sz w:val="24"/>
          <w:szCs w:val="20"/>
        </w:rPr>
        <w:t xml:space="preserve">Рисунок </w:t>
      </w:r>
      <w:r w:rsidR="00A136E8">
        <w:rPr>
          <w:sz w:val="24"/>
          <w:szCs w:val="20"/>
        </w:rPr>
        <w:t>8</w:t>
      </w:r>
      <w:r w:rsidRPr="00C81063">
        <w:rPr>
          <w:sz w:val="24"/>
          <w:szCs w:val="20"/>
        </w:rPr>
        <w:t xml:space="preserve"> </w:t>
      </w:r>
      <w:r>
        <w:rPr>
          <w:sz w:val="24"/>
          <w:szCs w:val="20"/>
        </w:rPr>
        <w:t>–</w:t>
      </w:r>
      <w:r w:rsidRPr="00C81063">
        <w:rPr>
          <w:sz w:val="24"/>
          <w:szCs w:val="20"/>
        </w:rPr>
        <w:t xml:space="preserve"> </w:t>
      </w:r>
      <w:r>
        <w:rPr>
          <w:sz w:val="24"/>
          <w:szCs w:val="20"/>
        </w:rPr>
        <w:t>Создание предложения по целевому обучению</w:t>
      </w:r>
    </w:p>
    <w:p w14:paraId="1253420D" w14:textId="1B4C494A" w:rsidR="00C81063" w:rsidRPr="00C81063" w:rsidRDefault="000830B8" w:rsidP="00880C37">
      <w:r>
        <w:rPr>
          <w:sz w:val="26"/>
          <w:szCs w:val="26"/>
        </w:rPr>
        <w:t xml:space="preserve">Более подробную информацию о </w:t>
      </w:r>
      <w:bookmarkStart w:id="0" w:name="_Hlk164935391"/>
      <w:r w:rsidR="00880C37">
        <w:rPr>
          <w:sz w:val="26"/>
          <w:szCs w:val="26"/>
        </w:rPr>
        <w:t>создании</w:t>
      </w:r>
      <w:r w:rsidRPr="0069203E">
        <w:rPr>
          <w:sz w:val="26"/>
          <w:szCs w:val="26"/>
        </w:rPr>
        <w:t xml:space="preserve"> предложени</w:t>
      </w:r>
      <w:r w:rsidR="00880C37">
        <w:rPr>
          <w:sz w:val="26"/>
          <w:szCs w:val="26"/>
        </w:rPr>
        <w:t xml:space="preserve">я </w:t>
      </w:r>
      <w:r w:rsidRPr="0069203E">
        <w:rPr>
          <w:sz w:val="26"/>
          <w:szCs w:val="26"/>
        </w:rPr>
        <w:t xml:space="preserve">о целевом обучении на Единой цифровой платформе в сфере занятости и трудовых отношений «Работа </w:t>
      </w:r>
      <w:r w:rsidR="00A136E8">
        <w:rPr>
          <w:sz w:val="26"/>
          <w:szCs w:val="26"/>
        </w:rPr>
        <w:br/>
      </w:r>
      <w:r w:rsidRPr="0069203E">
        <w:rPr>
          <w:sz w:val="26"/>
          <w:szCs w:val="26"/>
        </w:rPr>
        <w:t>в России»</w:t>
      </w:r>
      <w:bookmarkEnd w:id="0"/>
      <w:r>
        <w:rPr>
          <w:sz w:val="26"/>
          <w:szCs w:val="26"/>
        </w:rPr>
        <w:t xml:space="preserve"> Вы можете посмотреть в видео </w:t>
      </w:r>
      <w:r w:rsidRPr="0069203E">
        <w:rPr>
          <w:sz w:val="26"/>
          <w:szCs w:val="26"/>
        </w:rPr>
        <w:t>«Целевое обучение- Работа в России: функционал заказчиков целевого обучения» по ссылке:</w:t>
      </w:r>
      <w:r w:rsidR="0069793E">
        <w:rPr>
          <w:sz w:val="26"/>
          <w:szCs w:val="26"/>
        </w:rPr>
        <w:t xml:space="preserve"> </w:t>
      </w:r>
      <w:hyperlink r:id="rId13" w:history="1">
        <w:r w:rsidR="0069793E" w:rsidRPr="00F43394">
          <w:rPr>
            <w:rStyle w:val="a3"/>
            <w:sz w:val="26"/>
            <w:szCs w:val="26"/>
          </w:rPr>
          <w:t>http://clck.ru/3ADp9A</w:t>
        </w:r>
      </w:hyperlink>
      <w:r w:rsidR="0069793E">
        <w:rPr>
          <w:sz w:val="26"/>
          <w:szCs w:val="26"/>
        </w:rPr>
        <w:t>.</w:t>
      </w:r>
    </w:p>
    <w:sectPr w:rsidR="00C81063" w:rsidRPr="00C810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6FA"/>
    <w:rsid w:val="000830B8"/>
    <w:rsid w:val="003036FA"/>
    <w:rsid w:val="0051166C"/>
    <w:rsid w:val="0060449D"/>
    <w:rsid w:val="0069793E"/>
    <w:rsid w:val="006B1F81"/>
    <w:rsid w:val="00707A78"/>
    <w:rsid w:val="00880C37"/>
    <w:rsid w:val="00A0426D"/>
    <w:rsid w:val="00A136E8"/>
    <w:rsid w:val="00C120A2"/>
    <w:rsid w:val="00C81063"/>
    <w:rsid w:val="00EB5B80"/>
    <w:rsid w:val="00F91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53322"/>
  <w15:chartTrackingRefBased/>
  <w15:docId w15:val="{4729A618-3211-4D28-BC16-7E89981F7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5B80"/>
    <w:pPr>
      <w:spacing w:after="0" w:line="360" w:lineRule="auto"/>
      <w:ind w:firstLine="709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69793E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http://clck.ru/3ADp9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jp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07A17D-3444-4281-A1C0-BF53DAEE14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362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Екатерина Леонидовна</dc:creator>
  <cp:keywords/>
  <dc:description/>
  <cp:lastModifiedBy>Несповитая Юлия Александровна</cp:lastModifiedBy>
  <cp:revision>3</cp:revision>
  <cp:lastPrinted>2024-04-25T03:37:00Z</cp:lastPrinted>
  <dcterms:created xsi:type="dcterms:W3CDTF">2024-04-26T04:23:00Z</dcterms:created>
  <dcterms:modified xsi:type="dcterms:W3CDTF">2024-04-26T04:23:00Z</dcterms:modified>
</cp:coreProperties>
</file>